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010" w:rsidRDefault="00F12010" w:rsidP="00F12010">
      <w:pPr>
        <w:pStyle w:val="10"/>
        <w:keepNext/>
        <w:keepLines/>
        <w:shd w:val="clear" w:color="auto" w:fill="auto"/>
        <w:spacing w:after="0" w:line="230" w:lineRule="exact"/>
        <w:jc w:val="center"/>
        <w:rPr>
          <w:b/>
        </w:rPr>
      </w:pPr>
    </w:p>
    <w:p w:rsidR="0001580B" w:rsidRDefault="0001580B" w:rsidP="00DC16C7">
      <w:pPr>
        <w:pStyle w:val="10"/>
        <w:keepNext/>
        <w:keepLines/>
        <w:shd w:val="clear" w:color="auto" w:fill="auto"/>
        <w:spacing w:after="0" w:line="278" w:lineRule="exact"/>
        <w:jc w:val="center"/>
        <w:rPr>
          <w:b/>
        </w:rPr>
      </w:pPr>
      <w:bookmarkStart w:id="0" w:name="bookmark8"/>
      <w:r>
        <w:rPr>
          <w:b/>
        </w:rPr>
        <w:t>КАРТА САМООЦЕНКИ</w:t>
      </w:r>
    </w:p>
    <w:p w:rsidR="0001580B" w:rsidRDefault="0001580B" w:rsidP="0001580B">
      <w:pPr>
        <w:pStyle w:val="10"/>
        <w:keepNext/>
        <w:keepLines/>
        <w:shd w:val="clear" w:color="auto" w:fill="auto"/>
        <w:spacing w:after="0" w:line="278" w:lineRule="exact"/>
        <w:ind w:left="120"/>
        <w:jc w:val="center"/>
      </w:pPr>
      <w:r>
        <w:t xml:space="preserve"> готовности дошкольной образовательной организации к введению</w:t>
      </w:r>
    </w:p>
    <w:p w:rsidR="0001580B" w:rsidRDefault="0001580B" w:rsidP="0001580B">
      <w:pPr>
        <w:pStyle w:val="10"/>
        <w:keepNext/>
        <w:keepLines/>
        <w:shd w:val="clear" w:color="auto" w:fill="auto"/>
        <w:spacing w:after="0" w:line="278" w:lineRule="exact"/>
        <w:ind w:left="120"/>
        <w:jc w:val="center"/>
      </w:pPr>
      <w:r>
        <w:t xml:space="preserve">федерального государственного образовательного стандарта </w:t>
      </w:r>
      <w:bookmarkEnd w:id="0"/>
      <w:r>
        <w:t xml:space="preserve">дошкольного образования (ФГОС </w:t>
      </w:r>
      <w:proofErr w:type="gramStart"/>
      <w:r>
        <w:t>ДО</w:t>
      </w:r>
      <w:proofErr w:type="gramEnd"/>
      <w:r>
        <w:t>)</w:t>
      </w:r>
      <w:r w:rsidR="0027224C">
        <w:t xml:space="preserve"> на 01.10.5015</w:t>
      </w:r>
      <w:bookmarkStart w:id="1" w:name="_GoBack"/>
      <w:bookmarkEnd w:id="1"/>
    </w:p>
    <w:p w:rsidR="00DC16C7" w:rsidRDefault="00DC16C7" w:rsidP="00DC16C7">
      <w:pPr>
        <w:pStyle w:val="50"/>
        <w:shd w:val="clear" w:color="auto" w:fill="auto"/>
        <w:spacing w:before="0" w:after="279"/>
        <w:ind w:right="380"/>
      </w:pPr>
    </w:p>
    <w:tbl>
      <w:tblPr>
        <w:tblStyle w:val="a6"/>
        <w:tblW w:w="14779" w:type="dxa"/>
        <w:tblLayout w:type="fixed"/>
        <w:tblLook w:val="04A0" w:firstRow="1" w:lastRow="0" w:firstColumn="1" w:lastColumn="0" w:noHBand="0" w:noVBand="1"/>
      </w:tblPr>
      <w:tblGrid>
        <w:gridCol w:w="1114"/>
        <w:gridCol w:w="11159"/>
        <w:gridCol w:w="835"/>
        <w:gridCol w:w="835"/>
        <w:gridCol w:w="836"/>
      </w:tblGrid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</w:t>
            </w:r>
          </w:p>
        </w:tc>
        <w:tc>
          <w:tcPr>
            <w:tcW w:w="250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Оценка состояния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lang w:eastAsia="en-US"/>
              </w:rPr>
            </w:pP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pStyle w:val="20"/>
              <w:shd w:val="clear" w:color="auto" w:fill="auto"/>
              <w:tabs>
                <w:tab w:val="left" w:pos="1260"/>
              </w:tabs>
              <w:spacing w:after="0" w:line="283" w:lineRule="exact"/>
              <w:ind w:left="80" w:right="20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Нормативно - правовое, методическое и аналитическое обеспечение реализации ФГОС </w:t>
            </w:r>
            <w:proofErr w:type="gramStart"/>
            <w:r>
              <w:rPr>
                <w:b/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11"/>
              <w:shd w:val="clear" w:color="auto" w:fill="auto"/>
              <w:spacing w:line="230" w:lineRule="exact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Сформирован банк нормативно-правовых документов федерального, регионального, муниципального, институционального уровней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Нормативная база образовательной организации приведена в соответствие с требованиями ФГОС дошкольного образования 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Разработан план методической работы, обеспечивающей сопровождение введения ФГОС дошкольного образования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Соответствие  требованиям ФГОС </w:t>
            </w:r>
            <w:proofErr w:type="gramStart"/>
            <w:r>
              <w:rPr>
                <w:sz w:val="20"/>
                <w:szCs w:val="20"/>
                <w:lang w:eastAsia="en-US"/>
              </w:rPr>
              <w:t>дошкольного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образованиями и тарифно-квалификационным характеристикам должностные инструкции работников образовательной организации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Наличие плана – графика мероприятий по обеспечению введения ФГОС </w:t>
            </w:r>
            <w:proofErr w:type="gramStart"/>
            <w:r>
              <w:rPr>
                <w:sz w:val="20"/>
                <w:szCs w:val="20"/>
                <w:lang w:eastAsia="en-US"/>
              </w:rPr>
              <w:t>ДО</w:t>
            </w:r>
            <w:proofErr w:type="gramEnd"/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710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Обеспечение деятельности ДОО по всем 5 образовательным областям (наличие парциальных программ обеспечивающих развитие детей в конкретных областях):</w:t>
            </w:r>
          </w:p>
          <w:p w:rsidR="0027224C" w:rsidRDefault="0027224C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- физическое развитие - </w:t>
            </w:r>
          </w:p>
          <w:p w:rsidR="0027224C" w:rsidRDefault="0027224C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- социально-коммуникативное развитие - </w:t>
            </w:r>
          </w:p>
          <w:p w:rsidR="0027224C" w:rsidRDefault="0027224C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- познавательное развитие - </w:t>
            </w:r>
          </w:p>
          <w:p w:rsidR="0027224C" w:rsidRDefault="0027224C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- речевое развитие -</w:t>
            </w:r>
          </w:p>
          <w:p w:rsidR="0027224C" w:rsidRDefault="0027224C">
            <w:pPr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- художественно-эстетическое развитие - 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Наличие аналитических материалов о готовности воспитателей ДОО к введению ФГОС </w:t>
            </w:r>
            <w:proofErr w:type="gramStart"/>
            <w:r>
              <w:rPr>
                <w:sz w:val="20"/>
                <w:szCs w:val="20"/>
                <w:lang w:eastAsia="en-US"/>
              </w:rPr>
              <w:t>ДО</w:t>
            </w:r>
            <w:proofErr w:type="gramEnd"/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1.8.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системы государственно – общественного управления образовательной деятельностью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268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tabs>
                <w:tab w:val="left" w:pos="0"/>
              </w:tabs>
              <w:spacing w:after="0" w:line="283" w:lineRule="exact"/>
              <w:ind w:left="1260" w:right="20" w:hanging="130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организационного обеспечения реализации ФГОС </w:t>
            </w:r>
            <w:proofErr w:type="gramStart"/>
            <w:r>
              <w:rPr>
                <w:b/>
                <w:sz w:val="20"/>
                <w:szCs w:val="20"/>
              </w:rPr>
              <w:t>ДО</w:t>
            </w:r>
            <w:proofErr w:type="gramEnd"/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spacing w:after="0" w:line="240" w:lineRule="auto"/>
              <w:ind w:left="80" w:right="20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в дошкольной образовательной организации  рабочей группы, обеспечивающей координацию действий по исполнению плана  введения ФГОС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tabs>
                <w:tab w:val="left" w:pos="3669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ab/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spacing w:after="0" w:line="240" w:lineRule="auto"/>
              <w:ind w:right="20" w:firstLine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ДОО с родителями (законными представителями). Формы работы с родителями (законными представителями)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рописать какие)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tabs>
                <w:tab w:val="left" w:pos="80"/>
              </w:tabs>
              <w:spacing w:after="0" w:line="240" w:lineRule="auto"/>
              <w:ind w:right="20" w:firstLine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консультативной помощи родителям детей получающих дошкольное образование в форме семейного воспитания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spacing w:after="0" w:line="240" w:lineRule="auto"/>
              <w:ind w:right="20" w:firstLine="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Условия, необходимые для создания социальной ситуации развития, соответствующей специфике дошкольного возраста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spacing w:after="0" w:line="240" w:lineRule="auto"/>
              <w:ind w:left="80" w:right="20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Определена оптимальная модель организации образовательной деятельности, в том числе взаимодействия  с организациями дополнительного образования детей,  другими социальными партнерами обеспечивающая реализацию основной образовательной программы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Соответствие форм и методов работы с детьми возрастным, индивидуальным особенностям, требованиям ФГОС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Основная образовательная программа дошкольного образования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Индивидуализация образования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Кадровое обеспечение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spacing w:after="0" w:line="240" w:lineRule="auto"/>
              <w:ind w:right="20" w:hanging="4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Укомплектованность образовательного процесса педагогическим персоналом, наличие специалистов)</w:t>
            </w:r>
            <w:proofErr w:type="gramEnd"/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3.2.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spacing w:after="0" w:line="240" w:lineRule="auto"/>
              <w:ind w:right="20" w:hanging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Педагоги, обладающие всеми компетенциями в соответствии с п. 3.2.5. Стандарта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spacing w:after="0" w:line="240" w:lineRule="auto"/>
              <w:ind w:right="20" w:hanging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Психологическая готовность педагогов к внедрению Стандарта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spacing w:after="0" w:line="240" w:lineRule="auto"/>
              <w:ind w:right="20" w:hanging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плана поэтапного повышения квалификации педагогов по вопросам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spacing w:after="0" w:line="240" w:lineRule="auto"/>
              <w:ind w:left="-47" w:right="2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Владение педагогами современными технологиями организации образовательного процесса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spacing w:after="0" w:line="240" w:lineRule="auto"/>
              <w:ind w:right="20" w:hanging="4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опыта инновационной деятельности в дошкольной образовательной организации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</w:tr>
      <w:tr w:rsidR="0027224C" w:rsidTr="0027224C">
        <w:trPr>
          <w:trHeight w:val="262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7224C" w:rsidRDefault="0027224C">
            <w:pPr>
              <w:spacing w:after="125"/>
              <w:ind w:left="25" w:right="25" w:hanging="47"/>
              <w:jc w:val="both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Система мотивации педагогов к введению инноваций в образовательный процесс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27224C" w:rsidRDefault="0027224C">
            <w:pPr>
              <w:spacing w:after="125"/>
              <w:ind w:left="-47" w:right="25" w:hanging="47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Диагностика образовательных потребностей и профессиональных затруднений  педагогов ДОО и внесение  интересующих вопросов в план работы ДОО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 w:rsidP="00D66462">
            <w:pPr>
              <w:pStyle w:val="a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1. Наличие модели организации образовательного процесса</w:t>
            </w:r>
          </w:p>
          <w:p w:rsidR="0027224C" w:rsidRDefault="0027224C" w:rsidP="00D66462">
            <w:pPr>
              <w:pStyle w:val="a4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2. Наличие и соблюдение режима дня, расписания организации непосредственно образовательной деятельности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ind w:left="-47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Соответствие финансового  - экономического обеспечения введения ФГОС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ДО</w:t>
            </w:r>
            <w:proofErr w:type="gramEnd"/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tabs>
                <w:tab w:val="left" w:pos="364"/>
              </w:tabs>
              <w:spacing w:after="0" w:line="283" w:lineRule="exact"/>
              <w:ind w:left="-47" w:right="20" w:firstLine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Финансовое обеспечение  условий для реализации ФГОС </w:t>
            </w:r>
            <w:proofErr w:type="gramStart"/>
            <w:r>
              <w:rPr>
                <w:rFonts w:eastAsia="Calibri"/>
                <w:sz w:val="20"/>
                <w:szCs w:val="20"/>
              </w:rPr>
              <w:t>ДО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в ДОО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ind w:left="-4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платных дополнительных услуг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4.3.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ind w:left="-4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расходов связанных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4.4.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ind w:left="-47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lang w:eastAsia="en-US"/>
              </w:rPr>
              <w:t>Определен объем расходов, необходимых для реализации ООП ДО и достижения планируемых результатов, а также механизма их формирования.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gridAfter w:val="2"/>
          <w:wAfter w:w="1671" w:type="dxa"/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19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tabs>
                <w:tab w:val="left" w:pos="1260"/>
              </w:tabs>
              <w:spacing w:after="0" w:line="283" w:lineRule="exact"/>
              <w:ind w:left="1260" w:hanging="12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информационного обеспечения требованиям введения ФГОС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Информационное сопровождение в СМИ  о ходе введения ФГОС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ДО</w:t>
            </w:r>
            <w:proofErr w:type="gramEnd"/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5.2.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Участие в Научно-практических  конференциях, семинарах, педагогических советах, консультации по вопросам введения ФГОС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5.3.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Размещение информации о ходе подготовки  к введению ФГОС на   сайте  дошкольного учреждения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Информирование родителей (законных представителей) о введении, реализации  ФГОС </w:t>
            </w:r>
            <w:proofErr w:type="gramStart"/>
            <w:r>
              <w:rPr>
                <w:sz w:val="20"/>
                <w:szCs w:val="20"/>
                <w:lang w:eastAsia="en-US"/>
              </w:rPr>
              <w:t>ДО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через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наглядную информацию, сайт, проведение родительских собраний и пр.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6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tabs>
                <w:tab w:val="left" w:pos="945"/>
              </w:tabs>
              <w:spacing w:after="0" w:line="283" w:lineRule="exact"/>
              <w:ind w:right="20" w:firstLine="95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материально-технического обеспечения требованиям введения ФГОС </w:t>
            </w:r>
            <w:proofErr w:type="gramStart"/>
            <w:r>
              <w:rPr>
                <w:b/>
                <w:sz w:val="20"/>
                <w:szCs w:val="20"/>
              </w:rPr>
              <w:t>ДО</w:t>
            </w:r>
            <w:proofErr w:type="gramEnd"/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20"/>
              <w:shd w:val="clear" w:color="auto" w:fill="auto"/>
              <w:spacing w:after="0" w:line="240" w:lineRule="auto"/>
              <w:ind w:left="80" w:right="20" w:firstLin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Наличие специализированных помещений, оборудованных в соответствии с современными требованиями ФГОС </w:t>
            </w:r>
            <w:proofErr w:type="gramStart"/>
            <w:r>
              <w:rPr>
                <w:sz w:val="20"/>
                <w:szCs w:val="20"/>
              </w:rPr>
              <w:t>ДО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физкультурный</w:t>
            </w:r>
            <w:proofErr w:type="gramEnd"/>
            <w:r w:rsidRPr="00007F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зал, библиотека, мастерские, изостудии, бассейн, кабинеты специалистов и пр.)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6.2.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Соответствие ПРС принципам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трансформируемости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полифункциональности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вариативности, доступности и безопасности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</w:t>
            </w: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Обеспечение соответствия санитарно – гигиеническим условиям материально – технического обеспечения требованиям ФГОС </w:t>
            </w:r>
            <w:proofErr w:type="gramStart"/>
            <w:r>
              <w:rPr>
                <w:bCs/>
                <w:sz w:val="20"/>
                <w:szCs w:val="20"/>
                <w:lang w:eastAsia="en-US"/>
              </w:rPr>
              <w:t>ДО</w:t>
            </w:r>
            <w:proofErr w:type="gramEnd"/>
            <w:r>
              <w:rPr>
                <w:bCs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7224C" w:rsidTr="0027224C">
        <w:trPr>
          <w:trHeight w:val="143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24C" w:rsidRDefault="0027224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24C" w:rsidRDefault="0027224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</w:tr>
    </w:tbl>
    <w:p w:rsidR="0001580B" w:rsidRDefault="0001580B" w:rsidP="0001580B">
      <w:pPr>
        <w:rPr>
          <w:sz w:val="20"/>
          <w:szCs w:val="20"/>
        </w:rPr>
      </w:pPr>
    </w:p>
    <w:p w:rsidR="00E503B3" w:rsidRDefault="00E503B3">
      <w:r>
        <w:t>К 01.01.2016 планируем:</w:t>
      </w:r>
    </w:p>
    <w:p w:rsidR="00E503B3" w:rsidRDefault="00E503B3" w:rsidP="00E503B3">
      <w:pPr>
        <w:pStyle w:val="a8"/>
        <w:numPr>
          <w:ilvl w:val="0"/>
          <w:numId w:val="4"/>
        </w:numPr>
      </w:pPr>
      <w:r>
        <w:t xml:space="preserve">Повысить активность педагогов на 20 % в инновационной деятельности на уровне ДОУ, муниципальном уровне. </w:t>
      </w:r>
    </w:p>
    <w:p w:rsidR="00B93527" w:rsidRDefault="00E503B3" w:rsidP="00E503B3">
      <w:pPr>
        <w:pStyle w:val="a8"/>
        <w:numPr>
          <w:ilvl w:val="0"/>
          <w:numId w:val="4"/>
        </w:numPr>
      </w:pPr>
      <w:r>
        <w:t xml:space="preserve">Развивающую предметно-пространственную среду во всех группах привести в соответствие с  ФГОС </w:t>
      </w:r>
      <w:proofErr w:type="gramStart"/>
      <w:r>
        <w:t>ДО</w:t>
      </w:r>
      <w:proofErr w:type="gramEnd"/>
      <w:r>
        <w:t>.</w:t>
      </w:r>
    </w:p>
    <w:sectPr w:rsidR="00B93527" w:rsidSect="00F12010">
      <w:pgSz w:w="16838" w:h="11906" w:orient="landscape"/>
      <w:pgMar w:top="624" w:right="794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9B0"/>
    <w:multiLevelType w:val="hybridMultilevel"/>
    <w:tmpl w:val="45D46296"/>
    <w:lvl w:ilvl="0" w:tplc="560A3E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26E17"/>
    <w:multiLevelType w:val="multilevel"/>
    <w:tmpl w:val="5588C4A4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143022"/>
    <w:multiLevelType w:val="multilevel"/>
    <w:tmpl w:val="4124749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7451BCD"/>
    <w:multiLevelType w:val="hybridMultilevel"/>
    <w:tmpl w:val="853E1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0B"/>
    <w:rsid w:val="00007FB1"/>
    <w:rsid w:val="000130CB"/>
    <w:rsid w:val="0001580B"/>
    <w:rsid w:val="0010531A"/>
    <w:rsid w:val="00105DA6"/>
    <w:rsid w:val="00116AD0"/>
    <w:rsid w:val="001757DA"/>
    <w:rsid w:val="001B2C33"/>
    <w:rsid w:val="001F7D88"/>
    <w:rsid w:val="0027224C"/>
    <w:rsid w:val="002F1E9A"/>
    <w:rsid w:val="003267A5"/>
    <w:rsid w:val="00376304"/>
    <w:rsid w:val="003D59D6"/>
    <w:rsid w:val="004A151B"/>
    <w:rsid w:val="004D31B1"/>
    <w:rsid w:val="004F0BA7"/>
    <w:rsid w:val="004F3BB6"/>
    <w:rsid w:val="005939DF"/>
    <w:rsid w:val="00624913"/>
    <w:rsid w:val="00663403"/>
    <w:rsid w:val="006973E1"/>
    <w:rsid w:val="00730E4C"/>
    <w:rsid w:val="00757849"/>
    <w:rsid w:val="00786D97"/>
    <w:rsid w:val="008226AC"/>
    <w:rsid w:val="0085725D"/>
    <w:rsid w:val="009607CE"/>
    <w:rsid w:val="00A95496"/>
    <w:rsid w:val="00AE7C81"/>
    <w:rsid w:val="00B434EA"/>
    <w:rsid w:val="00B52CA4"/>
    <w:rsid w:val="00B93527"/>
    <w:rsid w:val="00BA7F98"/>
    <w:rsid w:val="00BC4C49"/>
    <w:rsid w:val="00C02783"/>
    <w:rsid w:val="00D56950"/>
    <w:rsid w:val="00D66462"/>
    <w:rsid w:val="00D67CD2"/>
    <w:rsid w:val="00DC16C7"/>
    <w:rsid w:val="00DC5C5C"/>
    <w:rsid w:val="00DD241A"/>
    <w:rsid w:val="00E14955"/>
    <w:rsid w:val="00E14DBD"/>
    <w:rsid w:val="00E503B3"/>
    <w:rsid w:val="00E65F58"/>
    <w:rsid w:val="00E969E0"/>
    <w:rsid w:val="00F12010"/>
    <w:rsid w:val="00F37D09"/>
    <w:rsid w:val="00F50D77"/>
    <w:rsid w:val="00FC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580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58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0158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580B"/>
    <w:pPr>
      <w:shd w:val="clear" w:color="auto" w:fill="FFFFFF"/>
      <w:spacing w:after="60" w:line="0" w:lineRule="atLeast"/>
      <w:outlineLvl w:val="0"/>
    </w:pPr>
    <w:rPr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locked/>
    <w:rsid w:val="000158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80B"/>
    <w:pPr>
      <w:shd w:val="clear" w:color="auto" w:fill="FFFFFF"/>
      <w:spacing w:after="240" w:line="274" w:lineRule="exact"/>
      <w:ind w:hanging="1820"/>
      <w:jc w:val="both"/>
    </w:pPr>
    <w:rPr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0158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580B"/>
    <w:pPr>
      <w:shd w:val="clear" w:color="auto" w:fill="FFFFFF"/>
      <w:spacing w:before="360" w:after="240" w:line="278" w:lineRule="exact"/>
      <w:jc w:val="both"/>
    </w:pPr>
    <w:rPr>
      <w:sz w:val="23"/>
      <w:szCs w:val="23"/>
      <w:lang w:eastAsia="en-US"/>
    </w:rPr>
  </w:style>
  <w:style w:type="character" w:customStyle="1" w:styleId="a5">
    <w:name w:val="Основной текст_"/>
    <w:basedOn w:val="a0"/>
    <w:link w:val="11"/>
    <w:locked/>
    <w:rsid w:val="0001580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01580B"/>
    <w:pPr>
      <w:shd w:val="clear" w:color="auto" w:fill="FFFFFF"/>
      <w:spacing w:line="0" w:lineRule="atLeast"/>
      <w:ind w:hanging="360"/>
    </w:pPr>
    <w:rPr>
      <w:sz w:val="19"/>
      <w:szCs w:val="19"/>
      <w:lang w:eastAsia="en-US"/>
    </w:rPr>
  </w:style>
  <w:style w:type="character" w:customStyle="1" w:styleId="51">
    <w:name w:val="Основной текст (5) + Не полужирный"/>
    <w:basedOn w:val="5"/>
    <w:rsid w:val="0001580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table" w:styleId="a6">
    <w:name w:val="Table Grid"/>
    <w:basedOn w:val="a1"/>
    <w:uiPriority w:val="59"/>
    <w:rsid w:val="00015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4A151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503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580B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58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basedOn w:val="a0"/>
    <w:link w:val="10"/>
    <w:locked/>
    <w:rsid w:val="000158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580B"/>
    <w:pPr>
      <w:shd w:val="clear" w:color="auto" w:fill="FFFFFF"/>
      <w:spacing w:after="60" w:line="0" w:lineRule="atLeast"/>
      <w:outlineLvl w:val="0"/>
    </w:pPr>
    <w:rPr>
      <w:sz w:val="23"/>
      <w:szCs w:val="23"/>
      <w:lang w:eastAsia="en-US"/>
    </w:rPr>
  </w:style>
  <w:style w:type="character" w:customStyle="1" w:styleId="2">
    <w:name w:val="Основной текст (2)_"/>
    <w:basedOn w:val="a0"/>
    <w:link w:val="20"/>
    <w:locked/>
    <w:rsid w:val="000158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580B"/>
    <w:pPr>
      <w:shd w:val="clear" w:color="auto" w:fill="FFFFFF"/>
      <w:spacing w:after="240" w:line="274" w:lineRule="exact"/>
      <w:ind w:hanging="1820"/>
      <w:jc w:val="both"/>
    </w:pPr>
    <w:rPr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locked/>
    <w:rsid w:val="0001580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580B"/>
    <w:pPr>
      <w:shd w:val="clear" w:color="auto" w:fill="FFFFFF"/>
      <w:spacing w:before="360" w:after="240" w:line="278" w:lineRule="exact"/>
      <w:jc w:val="both"/>
    </w:pPr>
    <w:rPr>
      <w:sz w:val="23"/>
      <w:szCs w:val="23"/>
      <w:lang w:eastAsia="en-US"/>
    </w:rPr>
  </w:style>
  <w:style w:type="character" w:customStyle="1" w:styleId="a5">
    <w:name w:val="Основной текст_"/>
    <w:basedOn w:val="a0"/>
    <w:link w:val="11"/>
    <w:locked/>
    <w:rsid w:val="0001580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5"/>
    <w:rsid w:val="0001580B"/>
    <w:pPr>
      <w:shd w:val="clear" w:color="auto" w:fill="FFFFFF"/>
      <w:spacing w:line="0" w:lineRule="atLeast"/>
      <w:ind w:hanging="360"/>
    </w:pPr>
    <w:rPr>
      <w:sz w:val="19"/>
      <w:szCs w:val="19"/>
      <w:lang w:eastAsia="en-US"/>
    </w:rPr>
  </w:style>
  <w:style w:type="character" w:customStyle="1" w:styleId="51">
    <w:name w:val="Основной текст (5) + Не полужирный"/>
    <w:basedOn w:val="5"/>
    <w:rsid w:val="0001580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table" w:styleId="a6">
    <w:name w:val="Table Grid"/>
    <w:basedOn w:val="a1"/>
    <w:uiPriority w:val="59"/>
    <w:rsid w:val="000158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4A151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E50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КАРТА САМООЦЕНКИ</vt:lpstr>
      <vt:lpstr>готовности дошкольной образовательной организации к введению</vt:lpstr>
      <vt:lpstr>федерального государственного образовательного стандарта дошкольного образования</vt:lpstr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</cp:lastModifiedBy>
  <cp:revision>2</cp:revision>
  <dcterms:created xsi:type="dcterms:W3CDTF">2015-11-05T12:40:00Z</dcterms:created>
  <dcterms:modified xsi:type="dcterms:W3CDTF">2015-11-05T12:40:00Z</dcterms:modified>
</cp:coreProperties>
</file>